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专项选题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，可以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指南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中选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题，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也可以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自拟选题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必须与专项研究领域密切相关。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教育考试研究专项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须从指南中选题，重点项目的相应条目有括号标注，自拟选题不予受理。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专项每个选题原则上只确立1个立项项目。</w:t>
      </w:r>
    </w:p>
    <w:p>
      <w:pPr>
        <w:spacing w:before="156" w:beforeLines="50" w:after="156" w:afterLines="50" w:line="600" w:lineRule="exact"/>
        <w:jc w:val="both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pacing w:before="156" w:beforeLines="50" w:after="156" w:afterLines="50" w:line="600" w:lineRule="exact"/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重点产业人才供需状况研究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以就业和社会需求为导向的学科专业结构设置调整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产业结构与学科专业结构适配研究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就业创业政策研究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就业育人引导中国特色生涯教育理论体系构建研究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就业能力标准体系研究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就业状况跟踪调查研究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就业质量综合评价研究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就业监测反馈研究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就业与招生培养联动研究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重点群体就业帮扶机制研究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高校就业指导服务机构建设标准、规范、机制研究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国家人才供需对接大数据平台建设路径研究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人工智能发展对大学生就业的影响研究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产业结构调整对大学生就业的影响研究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大学生就业服务数字化、智能化研究</w:t>
      </w:r>
    </w:p>
    <w:p/>
    <w:p>
      <w:pPr>
        <w:numPr>
          <w:ilvl w:val="0"/>
          <w:numId w:val="0"/>
        </w:numPr>
        <w:spacing w:before="156" w:beforeLines="50" w:after="156" w:afterLines="50" w:line="600" w:lineRule="exact"/>
        <w:ind w:leftChars="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教育考试研究专项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服务拔尖创新人才选育的教育考试改革方略研究（重点）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智慧考试的理论建构和实践探索研究（重点）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中国教育考试</w:t>
      </w:r>
      <w:r>
        <w:rPr>
          <w:rFonts w:hint="eastAsia" w:ascii="仿宋_GB2312" w:eastAsia="仿宋_GB2312"/>
          <w:sz w:val="32"/>
          <w:szCs w:val="32"/>
          <w:lang w:eastAsia="zh-CN"/>
        </w:rPr>
        <w:t>现代化</w:t>
      </w:r>
      <w:r>
        <w:rPr>
          <w:rFonts w:hint="eastAsia" w:ascii="仿宋_GB2312" w:eastAsia="仿宋_GB2312"/>
          <w:sz w:val="32"/>
          <w:szCs w:val="32"/>
        </w:rPr>
        <w:t>理论体系建构研究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适应多元化人才选育的高考系统性改革策略研究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高考难度理论分析模型构建与实证研究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普通高等学校艺术类专业招生省级统考改革效果评估研究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职教高考制度的行动方略研究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教育强国建设背景下硕士研究生招生考试改革策略研究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新时代高等教育自学考试助力终身学习服务体系构建的策略研究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中小学教师资格考试与教师专业发展的关系研究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教育考试数据标准体系研究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认知智能大模型技术在教育考试评价中的应用研究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数字化背景下国家教育考试机考管理体系构建与实践研究</w:t>
      </w:r>
    </w:p>
    <w:p/>
    <w:p/>
    <w:p/>
    <w:sectPr>
      <w:footerReference r:id="rId3" w:type="default"/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29581"/>
    <w:multiLevelType w:val="singleLevel"/>
    <w:tmpl w:val="81929581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7682F87"/>
    <w:multiLevelType w:val="singleLevel"/>
    <w:tmpl w:val="37682F87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jVmYjc2ZGY0MDhjOGQ4ZWM0M2ZmNjkzYWI3Y2UifQ=="/>
  </w:docVars>
  <w:rsids>
    <w:rsidRoot w:val="21420D02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5C183C08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682</Characters>
  <Lines>0</Lines>
  <Paragraphs>0</Paragraphs>
  <TotalTime>3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2024-05-06T07:28:00Z</dcterms:created>
  <dc:creator>初见</dc:creator>
  <cp:lastModifiedBy>Administrator</cp:lastModifiedBy>
  <cp:lastPrinted>2024-05-14T07:47:00Z</cp:lastPrinted>
  <dcterms:modified xsi:type="dcterms:W3CDTF">2024-05-28T08:21:55Z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13ED575F16A24A2CA24CEA6440E1E166_11</vt:lpwstr>
  </property>
</Properties>
</file>